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83" w:rsidRDefault="00157883">
      <w:pPr>
        <w:jc w:val="center"/>
        <w:rPr>
          <w:snapToGrid w:val="0"/>
        </w:rPr>
      </w:pPr>
    </w:p>
    <w:p w:rsidR="00157883" w:rsidRDefault="00945B9A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けい留施設等利用届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けい留施設等利用届</w:t>
      </w:r>
    </w:p>
    <w:p w:rsidR="00157883" w:rsidRDefault="00945B9A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漁港名　　</w:t>
      </w:r>
      <w:r w:rsidR="00AA7296">
        <w:rPr>
          <w:rFonts w:hint="eastAsia"/>
          <w:snapToGrid w:val="0"/>
        </w:rPr>
        <w:t>沖泊漁港</w:t>
      </w:r>
      <w:bookmarkStart w:id="0" w:name="_GoBack"/>
      <w:bookmarkEnd w:id="0"/>
      <w:r>
        <w:rPr>
          <w:rFonts w:hint="eastAsia"/>
          <w:snapToGrid w:val="0"/>
        </w:rPr>
        <w:t xml:space="preserve">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1260"/>
        <w:gridCol w:w="1260"/>
        <w:gridCol w:w="1050"/>
        <w:gridCol w:w="210"/>
        <w:gridCol w:w="1260"/>
      </w:tblGrid>
      <w:tr w:rsidR="00157883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157883" w:rsidRDefault="00945B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船名</w:t>
            </w:r>
          </w:p>
        </w:tc>
        <w:tc>
          <w:tcPr>
            <w:tcW w:w="3360" w:type="dxa"/>
            <w:gridSpan w:val="3"/>
            <w:vAlign w:val="center"/>
          </w:tcPr>
          <w:p w:rsidR="00157883" w:rsidRDefault="00157883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57883" w:rsidRDefault="00945B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総トン数</w:t>
            </w:r>
          </w:p>
        </w:tc>
        <w:tc>
          <w:tcPr>
            <w:tcW w:w="1470" w:type="dxa"/>
            <w:gridSpan w:val="2"/>
            <w:vAlign w:val="center"/>
          </w:tcPr>
          <w:p w:rsidR="00157883" w:rsidRDefault="00157883">
            <w:pPr>
              <w:rPr>
                <w:snapToGrid w:val="0"/>
              </w:rPr>
            </w:pPr>
          </w:p>
        </w:tc>
      </w:tr>
      <w:tr w:rsidR="00157883">
        <w:trPr>
          <w:cantSplit/>
          <w:trHeight w:hRule="exact" w:val="63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157883" w:rsidRDefault="00945B9A">
            <w:pPr>
              <w:spacing w:line="6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船長又は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船主</w:t>
            </w:r>
          </w:p>
        </w:tc>
        <w:tc>
          <w:tcPr>
            <w:tcW w:w="840" w:type="dxa"/>
            <w:vAlign w:val="center"/>
          </w:tcPr>
          <w:p w:rsidR="00157883" w:rsidRDefault="00945B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6"/>
            <w:vAlign w:val="center"/>
          </w:tcPr>
          <w:p w:rsidR="00157883" w:rsidRDefault="00157883">
            <w:pPr>
              <w:rPr>
                <w:snapToGrid w:val="0"/>
              </w:rPr>
            </w:pPr>
          </w:p>
        </w:tc>
      </w:tr>
      <w:tr w:rsidR="00157883"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:rsidR="00157883" w:rsidRDefault="00157883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157883" w:rsidRDefault="00945B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6"/>
            <w:vAlign w:val="center"/>
          </w:tcPr>
          <w:p w:rsidR="00157883" w:rsidRDefault="00157883">
            <w:pPr>
              <w:rPr>
                <w:snapToGrid w:val="0"/>
              </w:rPr>
            </w:pPr>
          </w:p>
        </w:tc>
      </w:tr>
      <w:tr w:rsidR="00157883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157883" w:rsidRDefault="00945B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船籍港及び登録番号</w:t>
            </w:r>
          </w:p>
        </w:tc>
        <w:tc>
          <w:tcPr>
            <w:tcW w:w="5880" w:type="dxa"/>
            <w:gridSpan w:val="6"/>
            <w:vAlign w:val="center"/>
          </w:tcPr>
          <w:p w:rsidR="00157883" w:rsidRDefault="00945B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港　№</w:t>
            </w:r>
          </w:p>
        </w:tc>
      </w:tr>
      <w:tr w:rsidR="00157883">
        <w:trPr>
          <w:cantSplit/>
          <w:trHeight w:hRule="exact" w:val="840"/>
        </w:trPr>
        <w:tc>
          <w:tcPr>
            <w:tcW w:w="2100" w:type="dxa"/>
            <w:gridSpan w:val="2"/>
            <w:vMerge w:val="restart"/>
            <w:tcBorders>
              <w:bottom w:val="nil"/>
            </w:tcBorders>
            <w:vAlign w:val="center"/>
          </w:tcPr>
          <w:p w:rsidR="00157883" w:rsidRDefault="00945B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船舶の種類等</w:t>
            </w:r>
          </w:p>
        </w:tc>
        <w:tc>
          <w:tcPr>
            <w:tcW w:w="2100" w:type="dxa"/>
            <w:gridSpan w:val="2"/>
            <w:vAlign w:val="center"/>
          </w:tcPr>
          <w:p w:rsidR="00157883" w:rsidRDefault="00945B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漁船</w:t>
            </w:r>
          </w:p>
        </w:tc>
        <w:tc>
          <w:tcPr>
            <w:tcW w:w="2520" w:type="dxa"/>
            <w:gridSpan w:val="3"/>
            <w:tcBorders>
              <w:right w:val="nil"/>
            </w:tcBorders>
            <w:vAlign w:val="center"/>
          </w:tcPr>
          <w:p w:rsidR="00157883" w:rsidRDefault="00945B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年間使用日数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57883" w:rsidRDefault="00945B9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日以上</w:t>
            </w:r>
          </w:p>
          <w:p w:rsidR="00157883" w:rsidRDefault="00157883">
            <w:pPr>
              <w:spacing w:line="220" w:lineRule="exact"/>
              <w:jc w:val="center"/>
              <w:rPr>
                <w:snapToGrid w:val="0"/>
              </w:rPr>
            </w:pPr>
          </w:p>
          <w:p w:rsidR="00157883" w:rsidRDefault="00945B9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日未満</w:t>
            </w:r>
          </w:p>
        </w:tc>
      </w:tr>
      <w:tr w:rsidR="00157883">
        <w:trPr>
          <w:cantSplit/>
          <w:trHeight w:hRule="exact" w:val="1050"/>
        </w:trPr>
        <w:tc>
          <w:tcPr>
            <w:tcW w:w="2100" w:type="dxa"/>
            <w:gridSpan w:val="2"/>
            <w:vMerge/>
            <w:tcBorders>
              <w:bottom w:val="nil"/>
            </w:tcBorders>
            <w:vAlign w:val="center"/>
          </w:tcPr>
          <w:p w:rsidR="00157883" w:rsidRDefault="00157883">
            <w:pPr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157883" w:rsidRDefault="00945B9A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漁船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以外の船舶</w:t>
            </w:r>
          </w:p>
        </w:tc>
        <w:tc>
          <w:tcPr>
            <w:tcW w:w="1260" w:type="dxa"/>
            <w:vAlign w:val="center"/>
          </w:tcPr>
          <w:p w:rsidR="00157883" w:rsidRDefault="00945B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定期航路船</w:t>
            </w:r>
          </w:p>
        </w:tc>
        <w:tc>
          <w:tcPr>
            <w:tcW w:w="3780" w:type="dxa"/>
            <w:gridSpan w:val="4"/>
            <w:vAlign w:val="center"/>
          </w:tcPr>
          <w:p w:rsidR="00157883" w:rsidRDefault="00945B9A">
            <w:pPr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２時間未満使用１日　　　　　　　回</w:t>
            </w:r>
          </w:p>
          <w:p w:rsidR="00157883" w:rsidRDefault="00945B9A">
            <w:pPr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２時間以上使用１日　　　　　　　回</w:t>
            </w:r>
          </w:p>
          <w:p w:rsidR="00157883" w:rsidRDefault="00945B9A">
            <w:pPr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１日３回以上使用</w:t>
            </w:r>
          </w:p>
        </w:tc>
      </w:tr>
      <w:tr w:rsidR="00157883">
        <w:trPr>
          <w:cantSplit/>
          <w:trHeight w:hRule="exact" w:val="630"/>
        </w:trPr>
        <w:tc>
          <w:tcPr>
            <w:tcW w:w="2100" w:type="dxa"/>
            <w:gridSpan w:val="2"/>
            <w:vMerge/>
            <w:vAlign w:val="center"/>
          </w:tcPr>
          <w:p w:rsidR="00157883" w:rsidRDefault="00157883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157883" w:rsidRDefault="00157883">
            <w:pPr>
              <w:rPr>
                <w:snapToGrid w:val="0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157883" w:rsidRDefault="00945B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定期航路船以外の船舶</w:t>
            </w:r>
          </w:p>
        </w:tc>
      </w:tr>
      <w:tr w:rsidR="00157883"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157883" w:rsidRDefault="00945B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利用の目的</w:t>
            </w:r>
          </w:p>
        </w:tc>
        <w:tc>
          <w:tcPr>
            <w:tcW w:w="5880" w:type="dxa"/>
            <w:gridSpan w:val="6"/>
            <w:vAlign w:val="center"/>
          </w:tcPr>
          <w:p w:rsidR="00157883" w:rsidRDefault="00945B9A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漁獲物の荷揚　　定期旅客　　一般貨物の荷役　　避難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停泊　　給水、給油　　その他</w:t>
            </w:r>
          </w:p>
        </w:tc>
      </w:tr>
      <w:tr w:rsidR="00157883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157883" w:rsidRDefault="00945B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利用する施設の種類</w:t>
            </w:r>
          </w:p>
        </w:tc>
        <w:tc>
          <w:tcPr>
            <w:tcW w:w="5880" w:type="dxa"/>
            <w:gridSpan w:val="6"/>
            <w:vAlign w:val="center"/>
          </w:tcPr>
          <w:p w:rsidR="00157883" w:rsidRDefault="00945B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外郭施設　　</w:t>
            </w:r>
            <w:proofErr w:type="gramStart"/>
            <w:r>
              <w:rPr>
                <w:rFonts w:hint="eastAsia"/>
                <w:snapToGrid w:val="0"/>
              </w:rPr>
              <w:t>けい留</w:t>
            </w:r>
            <w:proofErr w:type="gramEnd"/>
            <w:r>
              <w:rPr>
                <w:rFonts w:hint="eastAsia"/>
                <w:snapToGrid w:val="0"/>
              </w:rPr>
              <w:t>施設　　水域施設</w:t>
            </w:r>
          </w:p>
        </w:tc>
      </w:tr>
      <w:tr w:rsidR="00157883">
        <w:trPr>
          <w:cantSplit/>
          <w:trHeight w:hRule="exact" w:val="1365"/>
        </w:trPr>
        <w:tc>
          <w:tcPr>
            <w:tcW w:w="2100" w:type="dxa"/>
            <w:gridSpan w:val="2"/>
            <w:vAlign w:val="center"/>
          </w:tcPr>
          <w:p w:rsidR="00157883" w:rsidRDefault="00945B9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入港日時及び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出港日時</w:t>
            </w:r>
          </w:p>
        </w:tc>
        <w:tc>
          <w:tcPr>
            <w:tcW w:w="5880" w:type="dxa"/>
            <w:gridSpan w:val="6"/>
            <w:vAlign w:val="center"/>
          </w:tcPr>
          <w:p w:rsidR="00157883" w:rsidRDefault="00945B9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　　港　　昭和　　年　　月　　日　　　時</w:t>
            </w:r>
          </w:p>
          <w:p w:rsidR="00157883" w:rsidRDefault="00945B9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　　港　　昭和　　年　　月　　日　　　時</w:t>
            </w:r>
          </w:p>
          <w:p w:rsidR="00157883" w:rsidRDefault="00945B9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　　港　　昭和　　年　　月　　日　　　時</w:t>
            </w:r>
          </w:p>
          <w:p w:rsidR="00157883" w:rsidRDefault="00945B9A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　　港　　昭和　　年　　月　　日　　　時</w:t>
            </w:r>
          </w:p>
        </w:tc>
      </w:tr>
    </w:tbl>
    <w:p w:rsidR="00157883" w:rsidRDefault="00945B9A">
      <w:pPr>
        <w:spacing w:before="120"/>
        <w:ind w:left="210"/>
        <w:rPr>
          <w:snapToGrid w:val="0"/>
        </w:rPr>
      </w:pPr>
      <w:r>
        <w:rPr>
          <w:rFonts w:hint="eastAsia"/>
          <w:snapToGrid w:val="0"/>
        </w:rPr>
        <w:t>注　該当事項を○で囲み、又は記入すること。</w:t>
      </w:r>
    </w:p>
    <w:p w:rsidR="00157883" w:rsidRDefault="00945B9A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漁港管理条例施行規則第２条第１項の規定により、届けでます。</w:t>
      </w:r>
    </w:p>
    <w:p w:rsidR="00157883" w:rsidRDefault="00945B9A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昭和　　年　　月　　日</w:t>
      </w:r>
    </w:p>
    <w:p w:rsidR="00157883" w:rsidRDefault="00945B9A">
      <w:pPr>
        <w:ind w:left="21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</w:t>
      </w:r>
    </w:p>
    <w:p w:rsidR="00157883" w:rsidRDefault="00945B9A">
      <w:pPr>
        <w:ind w:left="21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157883" w:rsidRDefault="00945B9A">
      <w:pPr>
        <w:ind w:left="630"/>
        <w:rPr>
          <w:snapToGrid w:val="0"/>
        </w:rPr>
      </w:pPr>
      <w:r>
        <w:rPr>
          <w:rFonts w:hint="eastAsia"/>
          <w:snapToGrid w:val="0"/>
        </w:rPr>
        <w:t>知名町長　　　　　殿</w:t>
      </w:r>
    </w:p>
    <w:sectPr w:rsidR="00157883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D4" w:rsidRDefault="00C95DD4">
      <w:r>
        <w:separator/>
      </w:r>
    </w:p>
  </w:endnote>
  <w:endnote w:type="continuationSeparator" w:id="0">
    <w:p w:rsidR="00C95DD4" w:rsidRDefault="00C9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883" w:rsidRDefault="001578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D4" w:rsidRDefault="00C95DD4">
      <w:r>
        <w:separator/>
      </w:r>
    </w:p>
  </w:footnote>
  <w:footnote w:type="continuationSeparator" w:id="0">
    <w:p w:rsidR="00C95DD4" w:rsidRDefault="00C95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883" w:rsidRDefault="001578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5B9A"/>
    <w:rsid w:val="00157883"/>
    <w:rsid w:val="00945B9A"/>
    <w:rsid w:val="00AA7296"/>
    <w:rsid w:val="00C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建設課4(東(早))</cp:lastModifiedBy>
  <cp:revision>3</cp:revision>
  <cp:lastPrinted>2012-08-24T01:54:00Z</cp:lastPrinted>
  <dcterms:created xsi:type="dcterms:W3CDTF">2012-08-24T01:27:00Z</dcterms:created>
  <dcterms:modified xsi:type="dcterms:W3CDTF">2012-08-24T01:55:00Z</dcterms:modified>
</cp:coreProperties>
</file>